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19" w:rsidRPr="00226819" w:rsidRDefault="00226819" w:rsidP="00226819">
      <w:pPr>
        <w:pStyle w:val="c0"/>
        <w:jc w:val="center"/>
        <w:rPr>
          <w:b/>
        </w:rPr>
      </w:pPr>
      <w:r w:rsidRPr="00226819">
        <w:rPr>
          <w:rStyle w:val="c1"/>
          <w:b/>
        </w:rPr>
        <w:t>Методика «Два дома» (</w:t>
      </w:r>
      <w:proofErr w:type="spellStart"/>
      <w:r w:rsidRPr="00226819">
        <w:rPr>
          <w:rStyle w:val="c1"/>
          <w:b/>
        </w:rPr>
        <w:t>И.Вандвик</w:t>
      </w:r>
      <w:proofErr w:type="spellEnd"/>
      <w:r w:rsidRPr="00226819">
        <w:rPr>
          <w:rStyle w:val="c1"/>
          <w:b/>
        </w:rPr>
        <w:t xml:space="preserve">, </w:t>
      </w:r>
      <w:proofErr w:type="spellStart"/>
      <w:r w:rsidRPr="00226819">
        <w:rPr>
          <w:rStyle w:val="c1"/>
          <w:b/>
        </w:rPr>
        <w:t>П.Экблад</w:t>
      </w:r>
      <w:proofErr w:type="spellEnd"/>
      <w:r w:rsidRPr="00226819">
        <w:rPr>
          <w:rStyle w:val="c1"/>
          <w:b/>
        </w:rPr>
        <w:t>)</w:t>
      </w:r>
    </w:p>
    <w:p w:rsidR="00226819" w:rsidRPr="00226819" w:rsidRDefault="00226819" w:rsidP="00226819">
      <w:pPr>
        <w:pStyle w:val="c0"/>
        <w:rPr>
          <w:rStyle w:val="c1"/>
          <w:i/>
        </w:rPr>
      </w:pPr>
      <w:r w:rsidRPr="00226819">
        <w:rPr>
          <w:rStyle w:val="c1"/>
          <w:i/>
        </w:rPr>
        <w:t>Особенности проведения методики</w:t>
      </w:r>
    </w:p>
    <w:p w:rsidR="00226819" w:rsidRDefault="00226819" w:rsidP="00226819">
      <w:pPr>
        <w:pStyle w:val="c0"/>
      </w:pPr>
      <w:r>
        <w:rPr>
          <w:rStyle w:val="c1"/>
        </w:rPr>
        <w:t>Экспериментатор заранее рисует на горизонтально расположенном листе два дома: слева – ровный красный дом, а справа – неровный черный дом со съехавшей крышей. При этом каждый дом должен состоять как минимум из пяти этажей и трех-четырех квартир – ячеек на каждом этаже.</w:t>
      </w:r>
    </w:p>
    <w:p w:rsidR="00226819" w:rsidRDefault="00226819" w:rsidP="00226819">
      <w:pPr>
        <w:pStyle w:val="c2"/>
      </w:pPr>
      <w:r>
        <w:rPr>
          <w:rStyle w:val="c1"/>
        </w:rPr>
        <w:t>Психолог дает ребенку инструкцию: «Посмотри, перед тобой два дома. Видишь (экспериментатор указывает на красный дом), этот дом построен специально для тебя. Посмотри, какой он красивый. В нем будешь жить ты. Покажи, где ты будешь жить». После того как ребенок укажет место, где он будет жить, психолог записывает его имя в эту клетку. «А кого ты хочешь взять с собой в домик? – спрашивает экспериментатор. – Ты можешь поселить кого хочешь, ведь это твой дом. Где будет находится жилец?» Экспериментатор вписывает имя жильца в указанную клетку и интересуется, кто он.</w:t>
      </w:r>
    </w:p>
    <w:p w:rsidR="00226819" w:rsidRDefault="00226819" w:rsidP="00226819">
      <w:pPr>
        <w:pStyle w:val="c2"/>
      </w:pPr>
      <w:r>
        <w:rPr>
          <w:rStyle w:val="c1"/>
        </w:rPr>
        <w:t>Когда испытуемый поселит всех, кого хочет в красный дом, экспериментатор указывает на черный дом: «Есть еще и второй дом. Надо ведь и так кому-то жить. А кого ты поселишь в него?» При этом говорить о том, что второй дом «черный», «плохой» или как-либо иначе его характеризовать, запрещено. Поскольку методика носит проективный характер, предполагается, что изображение выступает в роли символа, и ребенок самостоятельно увидит, какой домик «хороший», а какой «плохой». Далее проводится аналогичная процедура со вторым домом.</w:t>
      </w:r>
    </w:p>
    <w:p w:rsidR="00226819" w:rsidRPr="00226819" w:rsidRDefault="00226819" w:rsidP="00226819">
      <w:pPr>
        <w:pStyle w:val="c0"/>
        <w:rPr>
          <w:i/>
        </w:rPr>
      </w:pPr>
      <w:bookmarkStart w:id="0" w:name="_GoBack"/>
      <w:r w:rsidRPr="00226819">
        <w:rPr>
          <w:rStyle w:val="c1"/>
          <w:i/>
        </w:rPr>
        <w:t>Интерпретация методики</w:t>
      </w:r>
    </w:p>
    <w:bookmarkEnd w:id="0"/>
    <w:p w:rsidR="00226819" w:rsidRDefault="00226819" w:rsidP="00226819">
      <w:pPr>
        <w:pStyle w:val="c2"/>
      </w:pPr>
      <w:r>
        <w:rPr>
          <w:rStyle w:val="c1"/>
        </w:rPr>
        <w:t>Традиционно результаты этой методики интерпретируются следующим образом: те, кто находится в красном домике, значимы для ребенка, а потому он либо имеет, либо хочет иметь с ними хорошие отношения; те, кто попал в черный домик, - отвергаемы. Подобный поверхностный анализ позволяет увидеть количество социальных связей и их эмоциональный характер (на основании того, сколько всего ребенок упомянул персонажей и в каком домике их больше). Не менее важным показателем является порядок называния персонажей – те, кого ребенок назвал первыми, более значимы для него.</w:t>
      </w:r>
    </w:p>
    <w:p w:rsidR="00226819" w:rsidRDefault="00226819" w:rsidP="00226819">
      <w:pPr>
        <w:pStyle w:val="c2"/>
      </w:pPr>
      <w:r>
        <w:rPr>
          <w:rStyle w:val="c1"/>
        </w:rPr>
        <w:t xml:space="preserve">Кроме того, важно проанализировать, где ребенок </w:t>
      </w:r>
      <w:proofErr w:type="spellStart"/>
      <w:r>
        <w:rPr>
          <w:rStyle w:val="c1"/>
        </w:rPr>
        <w:t>расместил</w:t>
      </w:r>
      <w:proofErr w:type="spellEnd"/>
      <w:r>
        <w:rPr>
          <w:rStyle w:val="c1"/>
        </w:rPr>
        <w:t xml:space="preserve"> персонажей. Встречаются рисунки, на которых и ребенок, и родители находятся в одной ячейке; или рисунки, на которых ребенок находится на самом верхнем этаже, а родители – на самом нижнем. Можно предположить, что наиболее значимые персонажи и в пространственном плане будут располагаться ближе к испытуемому.</w:t>
      </w:r>
    </w:p>
    <w:p w:rsidR="00226819" w:rsidRDefault="00226819" w:rsidP="00226819">
      <w:pPr>
        <w:pStyle w:val="c2"/>
      </w:pPr>
      <w:r>
        <w:rPr>
          <w:rStyle w:val="c1"/>
        </w:rPr>
        <w:t>Особое внимание необходимо обратить на те случаи, когда ребенок забывает, пропускает кого-либо из членов семьи. Только после того, как дошкольник «поселит» всех жителей в оба дома, экспериментатор может указать на пропущенного члена семьи и сказать: «Ой, а (имя пропущенного персонажа) мы забыли! Где же он (она) будет жить?» Этот вопрос необходимо задать дошкольнику, поскольку иногда, обозначая себя, он как бы подразумевает, что он находится там, например, с мамой. Кроме того, методика позволяет ввести дополнительных персонажей, если необходимо исследовать отношение к ним ребенка.</w:t>
      </w:r>
    </w:p>
    <w:p w:rsidR="00097827" w:rsidRPr="00226819" w:rsidRDefault="00097827">
      <w:pPr>
        <w:rPr>
          <w:rFonts w:ascii="Times New Roman" w:hAnsi="Times New Roman" w:cs="Times New Roman"/>
          <w:sz w:val="28"/>
          <w:szCs w:val="28"/>
        </w:rPr>
      </w:pPr>
    </w:p>
    <w:sectPr w:rsidR="00097827" w:rsidRPr="0022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BC"/>
    <w:rsid w:val="00097827"/>
    <w:rsid w:val="00226819"/>
    <w:rsid w:val="0069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8E95D-0DC1-4A0D-8AD3-95A0962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2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6819"/>
  </w:style>
  <w:style w:type="paragraph" w:customStyle="1" w:styleId="c2">
    <w:name w:val="c2"/>
    <w:basedOn w:val="a"/>
    <w:rsid w:val="0022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2016-01-20T07:35:00Z</dcterms:created>
  <dcterms:modified xsi:type="dcterms:W3CDTF">2016-01-20T07:36:00Z</dcterms:modified>
</cp:coreProperties>
</file>